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caps w:val="false"/>
          <w:smallCaps w:val="false"/>
        </w:rPr>
      </w:pPr>
      <w:bookmarkStart w:id="0" w:name="neonctechnologies_defa14a.htm"/>
      <w:bookmarkStart w:id="1" w:name="ksneonctechnologies_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SCHEDULE 14A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Proxy Statement Pursuant to Section 14(a) of the</w:t>
        <w:br/>
        <w:t>Securities Exchange Act of 1934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 ☒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 ☐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3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0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b/>
              </w:rPr>
            </w:pPr>
            <w:r>
              <w:rPr>
                <w:b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☒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Definitive Additional Materials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Soliciting Material Pursuant to Section 240.14a-12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NEONC TECHNOLOGIES HOLDINGS, INC.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8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965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☒</w:t>
            </w:r>
          </w:p>
        </w:tc>
        <w:tc>
          <w:tcPr>
            <w:tcW w:w="9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9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9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Fee computed on table in exhibit required by Item 25(b) per Exchange Act Rules 14a6(i)(1) and 0-11.</w:t>
            </w:r>
          </w:p>
        </w:tc>
      </w:tr>
    </w:tbl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143750" cy="9248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>
          <w:color w:val="FFFFFF"/>
          <w:sz w:val="2"/>
        </w:rPr>
      </w:pPr>
      <w:r>
        <w:rPr>
          <w:color w:val="FFFFFF"/>
          <w:sz w:val="2"/>
        </w:rPr>
        <w:t>Y our V ote Counts! NEONC TECHNOLOGIES HOLDINGS, INC. 2026 Annual Meeting Vote by August 13, 2026 11:59 PM ET NEONC TECHNOLOGIES HOLDINGS, INC. 23975 P ARK SORRENTO, SUITE 205 CALABASAS, CALIFORNIA 91302 Y ou invested in NEONC TECHNOLOGIES HOLDINGS, INC. and it ’ s time to vote! Y ou have the right to vote on p r oposals being p r esented at the Annual Meeting. This is an important notice r ega r ding the availability of p r oxy materials for the stockholder meeting to be held on August 14, 2026. Get informed before you vote V iew the Notice and P r oxy Statement, Form 10 - K and Form 10 - K/A online OR you can r eceive a f r ee paper or email copy of the material(s) by r equesting prior to July 31, 2026. If you would like to r equest a copy of the material(s) for this and/or futu r e stockholder meetings, you may (1) visit ww w .P r oxy V ote.com, (2) call 1 - 800 - 579 - 1639 or (3) send an email to sendmaterial@p r oxyvote.com. If sending an email, please include your cont r ol number (indicated below) in the subject line. Unless r equested, you will not otherwise r eceive a paper or email cop y . For complete information and to vote, visit ww w .P r oxy V ote.com Cont rol # V ote V irtually at the Meeting* August 14, 2026 10:00 A.M. Pacific T ime V irtually at: ww w .virtualsha r eholdermeeting.com/NTHI2026 *Please check the meeting materials for any special requirements for meeting attendance. Smartphone users Point your camera he r e and vote without entering a cont r ol number T01185 - P54916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bdr w:val="single" w:sz="16" w:space="1" w:color="000000"/>
        </w:rPr>
      </w:pPr>
      <w:r>
        <w:rPr>
          <w:caps w:val="false"/>
          <w:smallCaps w:val="false"/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143750" cy="9248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>
          <w:color w:val="FFFFFF"/>
          <w:sz w:val="2"/>
        </w:rPr>
      </w:pPr>
      <w:r>
        <w:rPr>
          <w:color w:val="FFFFFF"/>
          <w:sz w:val="2"/>
        </w:rPr>
        <w:t>V ote at ww w .P r oxy V ote.com THIS IS NOT A VO T ABLE BALLOT This is an overview of the p r oposals being p r esented at the upcoming stockholder meeting. Please follow the instructions on the r everse side to vote on these important matters. Prefer to receive an email instead? While voting on ww w .Proxy V ote.com, be sure to click “Delivery Settings”. V oting Items Boa r d Recommends T01186 - P54916 1. T o elect two Class I di r ectors to serve for a th r ee - year term ending as of the annual meeting in 2029. Nominees: 1) V ictoria Medvec, Ph.D. 2) Steven L. Giannotta, M.D. For 2 . T o app rove an amendment to the Company ’ s 2023 Equity Incentive Plan, as amended (the “Incentive Plan”) to (i) inc r ease the number of sha r es available for grant of awa r ds by an additional 1 , 000 , 000 sha r es and (ii) to incorporate p rovisions for annua l inc r eases under the Incentive Plan on the first day of eac h calenda r yea r , beginning on January 1 , 2027 an d ending on January 1 , 2033 , equal to 20 % of the total sha r es of our common stock outstanding on the last day of the immediately p r eceding calendar yea r . For 3. T o ratify the appointment of CBIZ C P As P .C. as the independent r egiste r ed public accounting firm of the Company for the fiscal year ending December 31, 2026. For 4 . T o app rove adjou r nment of the Annual Meeting to a later date or dates, if necessary or app r opriate, under certain ci r cumstances, including to establish a quorum and/or solicit additional p roxies if the r e a r e insu f ficient votes to adopt one or mo r e of the fo r egoing p r oposals . For NOTE: Such other business as may p r operly come befo r e the meeting or any adjou r nment the r eof.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bdr w:val="single" w:sz="16" w:space="1" w:color="000000"/>
        </w:rPr>
      </w:pPr>
      <w:r>
        <w:rPr>
          <w:caps w:val="false"/>
          <w:smallCaps w:val="false"/>
          <w:bdr w:val="single" w:sz="16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801</Words>
  <Characters>3318</Characters>
  <CharactersWithSpaces>4129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