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2989.xml.htm"/>
      <w:bookmarkStart w:id="1" w:name="ksmarketforms729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THOMAS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23975 SORRENTO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CALABASAS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NEONC TECHNOLOGIES HOLDINGS, INC.</w:t>
              </w:r>
            </w:hyperlink>
            <w:r>
              <w:rPr/>
              <w:t xml:space="preserve"> [ </w:t>
            </w:r>
            <w:r>
              <w:rPr>
                <w:rFonts w:ascii="Times;serif" w:hAnsi="Times;serif"/>
                <w:color w:val="0000FF"/>
                <w:sz w:val="24"/>
                <w:shd w:fill="FFFFFF" w:val="clear"/>
              </w:rPr>
              <w:t>NTHI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96"/>
        <w:gridCol w:w="920"/>
        <w:gridCol w:w="792"/>
        <w:gridCol w:w="611"/>
        <w:gridCol w:w="334"/>
        <w:gridCol w:w="944"/>
        <w:gridCol w:w="402"/>
        <w:gridCol w:w="894"/>
        <w:gridCol w:w="1279"/>
        <w:gridCol w:w="943"/>
        <w:gridCol w:w="12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33,787</w:t>
            </w:r>
            <w:r>
              <w:rPr>
                <w:rFonts w:ascii="Times;serif" w:hAnsi="Times;serif"/>
                <w:color w:val="008000"/>
                <w:position w:val="7"/>
                <w:sz w:val="16"/>
                <w:sz w:val="20"/>
                <w:shd w:fill="FFFFFF" w:val="clear"/>
              </w:rPr>
              <w:t>(1)</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3.8477</w:t>
            </w:r>
            <w:r>
              <w:rPr>
                <w:rFonts w:ascii="Times;serif" w:hAnsi="Times;serif"/>
                <w:color w:val="008000"/>
                <w:position w:val="7"/>
                <w:sz w:val="16"/>
                <w:sz w:val="20"/>
                <w:shd w:fill="FFFFFF" w:val="clear"/>
              </w:rPr>
              <w:t>(2)</w:t>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581,059</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2,472</w:t>
            </w:r>
            <w:r>
              <w:rPr>
                <w:rFonts w:ascii="Times;serif" w:hAnsi="Times;serif"/>
                <w:color w:val="008000"/>
                <w:position w:val="7"/>
                <w:sz w:val="16"/>
                <w:sz w:val="20"/>
                <w:shd w:fill="FFFFFF" w:val="clear"/>
              </w:rPr>
              <w:t>(1)</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4.0445</w:t>
            </w:r>
            <w:r>
              <w:rPr>
                <w:rFonts w:ascii="Times;serif" w:hAnsi="Times;serif"/>
                <w:color w:val="008000"/>
                <w:position w:val="7"/>
                <w:sz w:val="16"/>
                <w:sz w:val="20"/>
                <w:shd w:fill="FFFFFF" w:val="clear"/>
              </w:rPr>
              <w:t>(3)</w:t>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583,531</w:t>
            </w:r>
            <w:r>
              <w:rPr>
                <w:rFonts w:ascii="Times;serif" w:hAnsi="Times;serif"/>
                <w:color w:val="008000"/>
                <w:position w:val="7"/>
                <w:sz w:val="16"/>
                <w:sz w:val="20"/>
                <w:shd w:fill="FFFFFF" w:val="clear"/>
              </w:rPr>
              <w:t>(4)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261,242</w:t>
            </w:r>
            <w:r>
              <w:rPr>
                <w:rFonts w:ascii="Times;serif" w:hAnsi="Times;serif"/>
                <w:color w:val="008000"/>
                <w:position w:val="7"/>
                <w:sz w:val="16"/>
                <w:sz w:val="20"/>
                <w:shd w:fill="FFFFFF" w:val="clear"/>
              </w:rPr>
              <w:t>(5)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HCWG LLC.</w:t>
            </w:r>
          </w:p>
        </w:tc>
      </w:tr>
      <w:tr>
        <w:trPr/>
        <w:tc>
          <w:tcPr>
            <w:tcW w:w="17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888,148</w:t>
            </w:r>
            <w:r>
              <w:rPr>
                <w:rFonts w:ascii="Times;serif" w:hAnsi="Times;serif"/>
                <w:color w:val="008000"/>
                <w:position w:val="7"/>
                <w:sz w:val="16"/>
                <w:sz w:val="20"/>
                <w:shd w:fill="FFFFFF" w:val="clear"/>
              </w:rPr>
              <w:t>(6)</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NeuCen Biomedical Co. Ltd.</w:t>
            </w:r>
          </w:p>
        </w:tc>
      </w:tr>
      <w:tr>
        <w:trPr/>
        <w:tc>
          <w:tcPr>
            <w:tcW w:w="17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2,833,961</w:t>
            </w:r>
            <w:r>
              <w:rPr>
                <w:rFonts w:ascii="Times;serif" w:hAnsi="Times;serif"/>
                <w:color w:val="008000"/>
                <w:position w:val="7"/>
                <w:sz w:val="16"/>
                <w:sz w:val="20"/>
                <w:shd w:fill="FFFFFF" w:val="clear"/>
              </w:rPr>
              <w:t>(7)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 Chen Third Family Limited Partnership.</w:t>
            </w:r>
          </w:p>
        </w:tc>
      </w:tr>
      <w:tr>
        <w:trPr/>
        <w:tc>
          <w:tcPr>
            <w:tcW w:w="17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93,253</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Tien Duan Chen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aggregate number of shares of Issuer's Class A common stock (the "Shares") purchased by the Reporting Person on the same day at different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purchase price. The Shares were purchased at prices ranging from $3.2299 to $4.0993 per share, inclusive. Full information regarding the number of Shares sold at each price shall be provided to the Securities and Exchange Commission staff, Issuer or any security 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purchase price. The Shares were purchased at prices ranging from $4.04 to $4.1699 per share, inclusive. Full information regarding the number of Shares sold at each price shall be provided to the Securities and Exchange Commission staff, Issuer or any security 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shares of common stock held by certain members of Reporting Person's immediate family of which Reporting Person disclaims beneficial ownership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Such shares represent only Reporting Person's percentage interest in HCWG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by NeuCen Biomedical Co. Ltd. ("NeuCen"). NeuCen is owned in part by Reporting Person's spouse.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by T. R. Chen Third Family Limited Partnership, a NV limited partnership, of which Reporting Person and his spouse are the general partners with sole voting and dispositive power. Reporting Person disclaims beneficial ownership of such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C CHEN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682" TargetMode="External"/><Relationship Id="rId5" Type="http://schemas.openxmlformats.org/officeDocument/2006/relationships/hyperlink" Target="http://www.sec.gov/cgi-bin/browse-edgar?action=getcompany&amp;CIK=0001979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4697</Characters>
  <CharactersWithSpaces>5464</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