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0001997371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23"/>
        <w:gridCol w:w="4882"/>
      </w:tblGrid>
      <w:tr>
        <w:trPr/>
        <w:tc>
          <w:tcPr>
            <w:tcW w:w="5323" w:type="dxa"/>
            <w:tcBorders/>
            <w:vAlign w:val="center"/>
          </w:tcPr>
          <w:p>
            <w:pPr>
              <w:pStyle w:val="TableContents"/>
              <w:bidi w:val="0"/>
              <w:spacing w:before="0" w:after="283"/>
              <w:jc w:val="left"/>
              <w:rPr/>
            </w:pPr>
            <w:r>
              <w:rPr/>
              <w:t>Name of Issuer</w:t>
            </w:r>
          </w:p>
        </w:tc>
        <w:tc>
          <w:tcPr>
            <w:tcW w:w="4882" w:type="dxa"/>
            <w:tcBorders/>
            <w:vAlign w:val="center"/>
          </w:tcPr>
          <w:p>
            <w:pPr>
              <w:pStyle w:val="TableContents"/>
              <w:bidi w:val="0"/>
              <w:spacing w:before="0" w:after="0"/>
              <w:jc w:val="left"/>
              <w:rPr/>
            </w:pPr>
            <w:r>
              <w:rPr/>
              <w:t>NEONC TECHNOLOGIES HOLDINGS, INC.</w:t>
            </w:r>
          </w:p>
        </w:tc>
      </w:tr>
      <w:tr>
        <w:trPr/>
        <w:tc>
          <w:tcPr>
            <w:tcW w:w="5323" w:type="dxa"/>
            <w:tcBorders/>
            <w:vAlign w:val="center"/>
          </w:tcPr>
          <w:p>
            <w:pPr>
              <w:pStyle w:val="TableContents"/>
              <w:bidi w:val="0"/>
              <w:spacing w:before="0" w:after="283"/>
              <w:jc w:val="left"/>
              <w:rPr/>
            </w:pPr>
            <w:r>
              <w:rPr/>
              <w:t>SEC File Number</w:t>
            </w:r>
          </w:p>
        </w:tc>
        <w:tc>
          <w:tcPr>
            <w:tcW w:w="4882" w:type="dxa"/>
            <w:tcBorders/>
            <w:vAlign w:val="center"/>
          </w:tcPr>
          <w:p>
            <w:pPr>
              <w:pStyle w:val="TableContents"/>
              <w:bidi w:val="0"/>
              <w:spacing w:before="0" w:after="0"/>
              <w:jc w:val="left"/>
              <w:rPr/>
            </w:pPr>
            <w:r>
              <w:rPr/>
              <w:t>001-42567</w:t>
            </w:r>
          </w:p>
        </w:tc>
      </w:tr>
      <w:tr>
        <w:trPr/>
        <w:tc>
          <w:tcPr>
            <w:tcW w:w="5323" w:type="dxa"/>
            <w:tcBorders/>
            <w:vAlign w:val="center"/>
          </w:tcPr>
          <w:p>
            <w:pPr>
              <w:pStyle w:val="TableContents"/>
              <w:bidi w:val="0"/>
              <w:spacing w:before="0" w:after="283"/>
              <w:jc w:val="left"/>
              <w:rPr/>
            </w:pPr>
            <w:r>
              <w:rPr/>
              <w:t>Address of Issuer</w:t>
            </w:r>
          </w:p>
        </w:tc>
        <w:tc>
          <w:tcPr>
            <w:tcW w:w="4882" w:type="dxa"/>
            <w:tcBorders/>
            <w:vAlign w:val="center"/>
          </w:tcPr>
          <w:p>
            <w:pPr>
              <w:pStyle w:val="TableContents"/>
              <w:bidi w:val="0"/>
              <w:spacing w:before="0" w:after="0"/>
              <w:jc w:val="left"/>
              <w:rPr/>
            </w:pPr>
            <w:r>
              <w:rPr/>
              <w:t>23975 Park Sorrento</w:t>
              <w:br/>
              <w:t>Suite 205</w:t>
              <w:br/>
              <w:t>Calabasas</w:t>
              <w:br/>
              <w:t xml:space="preserve">CALIFORNIA </w:t>
              <w:br/>
              <w:t>91302</w:t>
            </w:r>
          </w:p>
        </w:tc>
      </w:tr>
      <w:tr>
        <w:trPr/>
        <w:tc>
          <w:tcPr>
            <w:tcW w:w="5323" w:type="dxa"/>
            <w:tcBorders/>
            <w:vAlign w:val="center"/>
          </w:tcPr>
          <w:p>
            <w:pPr>
              <w:pStyle w:val="TableContents"/>
              <w:bidi w:val="0"/>
              <w:spacing w:before="0" w:after="283"/>
              <w:jc w:val="left"/>
              <w:rPr/>
            </w:pPr>
            <w:r>
              <w:rPr/>
              <w:t>Phone</w:t>
            </w:r>
          </w:p>
        </w:tc>
        <w:tc>
          <w:tcPr>
            <w:tcW w:w="4882" w:type="dxa"/>
            <w:tcBorders/>
            <w:vAlign w:val="center"/>
          </w:tcPr>
          <w:p>
            <w:pPr>
              <w:pStyle w:val="TableContents"/>
              <w:bidi w:val="0"/>
              <w:spacing w:before="0" w:after="0"/>
              <w:jc w:val="left"/>
              <w:rPr/>
            </w:pPr>
            <w:r>
              <w:rPr/>
              <w:t>(310)6637831</w:t>
            </w:r>
          </w:p>
        </w:tc>
      </w:tr>
      <w:tr>
        <w:trPr/>
        <w:tc>
          <w:tcPr>
            <w:tcW w:w="5323" w:type="dxa"/>
            <w:tcBorders/>
            <w:vAlign w:val="center"/>
          </w:tcPr>
          <w:p>
            <w:pPr>
              <w:pStyle w:val="TableContents"/>
              <w:bidi w:val="0"/>
              <w:spacing w:before="0" w:after="283"/>
              <w:jc w:val="left"/>
              <w:rPr/>
            </w:pPr>
            <w:r>
              <w:rPr/>
              <w:t>Name of Person for Whose Account the Securities are To Be Sold</w:t>
            </w:r>
          </w:p>
        </w:tc>
        <w:tc>
          <w:tcPr>
            <w:tcW w:w="4882" w:type="dxa"/>
            <w:tcBorders/>
            <w:vAlign w:val="center"/>
          </w:tcPr>
          <w:p>
            <w:pPr>
              <w:pStyle w:val="TableContents"/>
              <w:bidi w:val="0"/>
              <w:spacing w:before="0" w:after="0"/>
              <w:jc w:val="left"/>
              <w:rPr/>
            </w:pPr>
            <w:r>
              <w:rPr/>
              <w:t>KEITHLY GARNETT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23" w:type="dxa"/>
            <w:tcBorders/>
            <w:vAlign w:val="center"/>
          </w:tcPr>
          <w:p>
            <w:pPr>
              <w:pStyle w:val="TableContents"/>
              <w:bidi w:val="0"/>
              <w:spacing w:before="0" w:after="283"/>
              <w:jc w:val="left"/>
              <w:rPr/>
            </w:pPr>
            <w:r>
              <w:rPr/>
              <w:t>Relationship to Issuer</w:t>
            </w:r>
          </w:p>
        </w:tc>
        <w:tc>
          <w:tcPr>
            <w:tcW w:w="48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18900.00</w:t>
            </w:r>
          </w:p>
        </w:tc>
        <w:tc>
          <w:tcPr>
            <w:tcW w:w="1556" w:type="dxa"/>
            <w:tcBorders/>
            <w:vAlign w:val="center"/>
          </w:tcPr>
          <w:p>
            <w:pPr>
              <w:pStyle w:val="TableContents"/>
              <w:bidi w:val="0"/>
              <w:spacing w:before="0" w:after="283"/>
              <w:jc w:val="left"/>
              <w:rPr/>
            </w:pPr>
            <w:r>
              <w:rPr/>
              <w:t>25936365</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04/30/2026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11"/>
        <w:gridCol w:w="2494"/>
      </w:tblGrid>
      <w:tr>
        <w:trPr/>
        <w:tc>
          <w:tcPr>
            <w:tcW w:w="7711" w:type="dxa"/>
            <w:tcBorders/>
            <w:vAlign w:val="center"/>
          </w:tcPr>
          <w:p>
            <w:pPr>
              <w:pStyle w:val="TableContents"/>
              <w:bidi w:val="0"/>
              <w:spacing w:before="0" w:after="283"/>
              <w:jc w:val="left"/>
              <w:rPr/>
            </w:pPr>
            <w:r>
              <w:rPr/>
              <w:t>Remarks</w:t>
            </w:r>
          </w:p>
        </w:tc>
        <w:tc>
          <w:tcPr>
            <w:tcW w:w="2494" w:type="dxa"/>
            <w:tcBorders/>
            <w:vAlign w:val="center"/>
          </w:tcPr>
          <w:p>
            <w:pPr>
              <w:pStyle w:val="TableContents"/>
              <w:bidi w:val="0"/>
              <w:spacing w:before="0" w:after="283"/>
              <w:jc w:val="left"/>
              <w:rPr>
                <w:sz w:val="4"/>
                <w:szCs w:val="4"/>
              </w:rPr>
            </w:pPr>
            <w:r>
              <w:rPr>
                <w:sz w:val="4"/>
                <w:szCs w:val="4"/>
              </w:rPr>
            </w:r>
          </w:p>
        </w:tc>
      </w:tr>
      <w:tr>
        <w:trPr/>
        <w:tc>
          <w:tcPr>
            <w:tcW w:w="7711" w:type="dxa"/>
            <w:tcBorders/>
            <w:vAlign w:val="center"/>
          </w:tcPr>
          <w:p>
            <w:pPr>
              <w:pStyle w:val="TableContents"/>
              <w:bidi w:val="0"/>
              <w:spacing w:before="0" w:after="283"/>
              <w:jc w:val="left"/>
              <w:rPr/>
            </w:pPr>
            <w:r>
              <w:rPr/>
              <w:t>Date of Notice</w:t>
            </w:r>
          </w:p>
        </w:tc>
        <w:tc>
          <w:tcPr>
            <w:tcW w:w="2494" w:type="dxa"/>
            <w:tcBorders/>
            <w:vAlign w:val="center"/>
          </w:tcPr>
          <w:p>
            <w:pPr>
              <w:pStyle w:val="TableContents"/>
              <w:bidi w:val="0"/>
              <w:spacing w:before="0" w:after="0"/>
              <w:jc w:val="left"/>
              <w:rPr/>
            </w:pPr>
            <w:r>
              <w:rPr/>
              <w:t>09/15/2026</w:t>
            </w:r>
          </w:p>
        </w:tc>
      </w:tr>
      <w:tr>
        <w:trPr/>
        <w:tc>
          <w:tcPr>
            <w:tcW w:w="7711" w:type="dxa"/>
            <w:tcBorders/>
            <w:vAlign w:val="center"/>
          </w:tcPr>
          <w:p>
            <w:pPr>
              <w:pStyle w:val="TableContents"/>
              <w:bidi w:val="0"/>
              <w:spacing w:before="0" w:after="283"/>
              <w:jc w:val="left"/>
              <w:rPr/>
            </w:pPr>
            <w:r>
              <w:rPr/>
              <w:t>Date of Plan Adoption or Giving of Instruction, If Relying on Rule 10b5-1</w:t>
            </w:r>
          </w:p>
        </w:tc>
        <w:tc>
          <w:tcPr>
            <w:tcW w:w="2494"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11" w:type="dxa"/>
            <w:tcBorders/>
            <w:vAlign w:val="center"/>
          </w:tcPr>
          <w:p>
            <w:pPr>
              <w:pStyle w:val="TableContents"/>
              <w:bidi w:val="0"/>
              <w:spacing w:before="0" w:after="283"/>
              <w:jc w:val="left"/>
              <w:rPr/>
            </w:pPr>
            <w:r>
              <w:rPr/>
              <w:t>Signature</w:t>
            </w:r>
          </w:p>
        </w:tc>
        <w:tc>
          <w:tcPr>
            <w:tcW w:w="2494" w:type="dxa"/>
            <w:tcBorders/>
            <w:vAlign w:val="center"/>
          </w:tcPr>
          <w:p>
            <w:pPr>
              <w:pStyle w:val="TableContents"/>
              <w:bidi w:val="0"/>
              <w:spacing w:before="0" w:after="0"/>
              <w:jc w:val="left"/>
              <w:rPr/>
            </w:pPr>
            <w:r>
              <w:rPr/>
              <w:t>/s/ Keithly Garnett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2995</Characters>
  <CharactersWithSpaces>3532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